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D9" w:rsidRDefault="00A86CD9" w:rsidP="00A86CD9">
      <w:pPr>
        <w:jc w:val="center"/>
      </w:pPr>
      <w:r>
        <w:t>Перечень</w:t>
      </w:r>
    </w:p>
    <w:p w:rsidR="00A86CD9" w:rsidRDefault="00A86CD9" w:rsidP="00A86CD9">
      <w:pPr>
        <w:jc w:val="center"/>
      </w:pPr>
      <w:r>
        <w:t xml:space="preserve">продуктов питания, необходимые для нужд Муниципального бюджетного дошкольного образовательного учреждения детский сад № 8 г. </w:t>
      </w:r>
      <w:proofErr w:type="spellStart"/>
      <w:r>
        <w:t>Коврова</w:t>
      </w:r>
      <w:proofErr w:type="spellEnd"/>
      <w:r>
        <w:t xml:space="preserve"> </w:t>
      </w:r>
    </w:p>
    <w:p w:rsidR="00A86CD9" w:rsidRDefault="00737D1E" w:rsidP="005D6969">
      <w:pPr>
        <w:jc w:val="center"/>
        <w:rPr>
          <w:u w:val="single"/>
        </w:rPr>
      </w:pPr>
      <w:r>
        <w:rPr>
          <w:u w:val="single"/>
        </w:rPr>
        <w:t>с 01.07</w:t>
      </w:r>
      <w:r w:rsidR="00FB59F4">
        <w:rPr>
          <w:u w:val="single"/>
        </w:rPr>
        <w:t>.2023</w:t>
      </w:r>
      <w:r>
        <w:rPr>
          <w:u w:val="single"/>
        </w:rPr>
        <w:t>г по 30.07</w:t>
      </w:r>
      <w:r w:rsidR="005C40CA">
        <w:rPr>
          <w:u w:val="single"/>
        </w:rPr>
        <w:t>.2023</w:t>
      </w:r>
      <w:r w:rsidR="00A86CD9">
        <w:rPr>
          <w:u w:val="single"/>
        </w:rPr>
        <w:t>г.</w:t>
      </w:r>
    </w:p>
    <w:p w:rsidR="00A86CD9" w:rsidRDefault="00A86CD9" w:rsidP="00A86CD9">
      <w:pPr>
        <w:pStyle w:val="ConsPlusNormal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 указанием качественных характеристик продуктов, требований к их безопасности, потребительским свойствам, к размерам, упаковке, отгрузке и иным показателям)</w:t>
      </w:r>
    </w:p>
    <w:p w:rsidR="00A86CD9" w:rsidRDefault="00A86CD9" w:rsidP="00A86CD9">
      <w:pPr>
        <w:pStyle w:val="ConsPlusNormal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A86CD9" w:rsidRDefault="00A86CD9" w:rsidP="00A86CD9">
      <w:pPr>
        <w:jc w:val="center"/>
        <w:rPr>
          <w:b/>
          <w:bCs/>
          <w:sz w:val="17"/>
          <w:szCs w:val="17"/>
        </w:rPr>
      </w:pPr>
    </w:p>
    <w:tbl>
      <w:tblPr>
        <w:tblW w:w="13050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58"/>
        <w:gridCol w:w="608"/>
        <w:gridCol w:w="635"/>
        <w:gridCol w:w="885"/>
        <w:gridCol w:w="263"/>
        <w:gridCol w:w="269"/>
        <w:gridCol w:w="788"/>
        <w:gridCol w:w="23"/>
        <w:gridCol w:w="6057"/>
        <w:gridCol w:w="1174"/>
        <w:gridCol w:w="1174"/>
      </w:tblGrid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№п/п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наименование продуктов питания, закупаемых в интересах заказчиков г.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Коврова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Сроки поставки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Ед.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Объём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качественные характеристики продуктов, требования к их безопасности, потребительским свойствам, к размерам, упаковке, отгрузке и иным показателям.</w:t>
            </w:r>
          </w:p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Цена единицы товара, работы, услуги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общая цена контракта на указанных условиях</w:t>
            </w: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продукция животноводства 0122000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Яйцо куриное, пищевое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31654-2012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Столовое, 1 категории, Масса одного яйца 55,0 – 64,9г. Скорлупа яиц должна быть чистой, без пятен крови и помёта, неповреждённой. Содержимое яиц без посторонних запахов (гнилости, тухлости, затхлости)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Срок годности не более 15 суток, не считая дня снесения. Упаковка – бугорчатые прокладки или контейнеры из полимерных материалов.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продукции необходима ветеринарная справка Ф №4.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рыба и рыбные продукты переработанные и консервированные1512000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 мороженная, 35+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1168-86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32366-2013</w:t>
            </w:r>
            <w:r>
              <w:rPr>
                <w:sz w:val="18"/>
                <w:szCs w:val="18"/>
              </w:rPr>
              <w:t xml:space="preserve"> или </w:t>
            </w:r>
            <w:proofErr w:type="gramStart"/>
            <w:r>
              <w:rPr>
                <w:sz w:val="18"/>
                <w:szCs w:val="18"/>
              </w:rPr>
              <w:t>по техническим условиям</w:t>
            </w:r>
            <w:proofErr w:type="gramEnd"/>
            <w:r>
              <w:rPr>
                <w:sz w:val="18"/>
                <w:szCs w:val="18"/>
              </w:rPr>
              <w:t xml:space="preserve"> соответствующим ГОСТ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Минтай</w:t>
            </w:r>
            <w:r>
              <w:rPr>
                <w:sz w:val="18"/>
                <w:szCs w:val="18"/>
              </w:rPr>
              <w:t>,  свежемороженый</w:t>
            </w:r>
            <w:proofErr w:type="gramEnd"/>
            <w:r>
              <w:rPr>
                <w:sz w:val="18"/>
                <w:szCs w:val="18"/>
              </w:rPr>
              <w:t>, потрошеный</w:t>
            </w:r>
            <w:r>
              <w:rPr>
                <w:i/>
                <w:iCs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без головы. 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– не ниже 1 сорта.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Консистенция плотная. Длина каждой тушки без головы не менее 30 см. Рыба должна быть без следов </w:t>
            </w:r>
            <w:proofErr w:type="spellStart"/>
            <w:r>
              <w:rPr>
                <w:sz w:val="18"/>
                <w:szCs w:val="18"/>
              </w:rPr>
              <w:t>побитости</w:t>
            </w:r>
            <w:proofErr w:type="spellEnd"/>
            <w:r>
              <w:rPr>
                <w:sz w:val="18"/>
                <w:szCs w:val="18"/>
              </w:rPr>
              <w:t xml:space="preserve">. Поверхность рыбы чистая, естественной окраски. Запах (после оттаивания или варки) – свойственный свежей рыбе, без посторонних признаков. Масса ледяной глазури, нанесенной на мороженую рыбу не должна превышать 5 % массы нетто. 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продукции необходим сертификат соответствия и ветеринарная справка Ф №4.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trHeight w:val="936"/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 мясо (включая птицу) и пищевые субпродукты 1511010 – 1511023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бескостное замороженное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говядина</w:t>
            </w: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1511113</w:t>
            </w: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31797-2012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или ГОСТ Р 54704-2011 или ГОСТ Р52601-2006,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производства Российской Федерации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Говядина или телятина, в том числе для производства продуктов питания детей раннего возраста. Класс А – мясо </w:t>
            </w:r>
            <w:proofErr w:type="spellStart"/>
            <w:r>
              <w:rPr>
                <w:sz w:val="18"/>
                <w:szCs w:val="18"/>
              </w:rPr>
              <w:t>жилованное</w:t>
            </w:r>
            <w:proofErr w:type="spellEnd"/>
            <w:r>
              <w:rPr>
                <w:sz w:val="18"/>
                <w:szCs w:val="18"/>
              </w:rPr>
              <w:t>, замороженное, в блоках, бескостное; группа 1 говядина; подгруппа 1.1 – массовой долей соединительной и жировой ткани не более 9%; вес блока по заявке детского сада, но не более 8 кг.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органолептическим показателям мясо в блоках должно быть монолитное, поверхность блоков – твёрдая, цвет – свойственный данному виду сырья в замороженном состоянии; температура </w:t>
            </w:r>
            <w:proofErr w:type="gramStart"/>
            <w:r>
              <w:rPr>
                <w:sz w:val="18"/>
                <w:szCs w:val="18"/>
              </w:rPr>
              <w:t>в толще мяса</w:t>
            </w:r>
            <w:proofErr w:type="gramEnd"/>
            <w:r>
              <w:rPr>
                <w:sz w:val="18"/>
                <w:szCs w:val="18"/>
              </w:rPr>
              <w:t xml:space="preserve"> – не выше минус 18</w:t>
            </w:r>
            <w:r>
              <w:rPr>
                <w:rFonts w:ascii="Symbol" w:hAnsi="Symbol"/>
                <w:sz w:val="18"/>
                <w:szCs w:val="18"/>
              </w:rPr>
              <w:t></w:t>
            </w:r>
            <w:r>
              <w:rPr>
                <w:sz w:val="18"/>
                <w:szCs w:val="18"/>
              </w:rPr>
              <w:t>С. Не допускается в замороженных блоках и на их поверхности наличия льда и снега.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содержания фосфатов. </w:t>
            </w:r>
            <w:proofErr w:type="spellStart"/>
            <w:r>
              <w:rPr>
                <w:sz w:val="18"/>
                <w:szCs w:val="18"/>
              </w:rPr>
              <w:t>Перетаривание</w:t>
            </w:r>
            <w:proofErr w:type="spellEnd"/>
            <w:r>
              <w:rPr>
                <w:sz w:val="18"/>
                <w:szCs w:val="18"/>
              </w:rPr>
              <w:t xml:space="preserve"> мяса не допускается.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При поставке необходима ветеринарная справка (формы №4), которые хранить до окончания реализации, хранения. В справке </w:t>
            </w:r>
            <w:proofErr w:type="gramStart"/>
            <w:r>
              <w:rPr>
                <w:i/>
                <w:iCs/>
                <w:sz w:val="18"/>
                <w:szCs w:val="18"/>
              </w:rPr>
              <w:t>должен  быть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указан адрес детского сада и количество товара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кур (тушки) для детского питания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1511231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52306-2005 или ГОСТ 52702-2006 </w:t>
            </w:r>
            <w:proofErr w:type="gramStart"/>
            <w:r>
              <w:rPr>
                <w:sz w:val="18"/>
                <w:szCs w:val="18"/>
              </w:rPr>
              <w:t>или  ГОСТ</w:t>
            </w:r>
            <w:proofErr w:type="gramEnd"/>
            <w:r>
              <w:rPr>
                <w:sz w:val="18"/>
                <w:szCs w:val="18"/>
              </w:rPr>
              <w:t xml:space="preserve"> 31962-2013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Тушки цыплят или цыплят-бройлеров. Качество - 1 сорт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Тушки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>
              <w:rPr>
                <w:sz w:val="18"/>
                <w:szCs w:val="18"/>
              </w:rPr>
              <w:t>заплюсневый</w:t>
            </w:r>
            <w:proofErr w:type="spellEnd"/>
            <w:r>
              <w:rPr>
                <w:sz w:val="18"/>
                <w:szCs w:val="18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кровоподтёков. Костная система без переломов и деформаций. Киль грудной кости </w:t>
            </w:r>
            <w:proofErr w:type="spellStart"/>
            <w:r>
              <w:rPr>
                <w:sz w:val="18"/>
                <w:szCs w:val="18"/>
              </w:rPr>
              <w:t>хрящевидный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легкосгибаемый</w:t>
            </w:r>
            <w:proofErr w:type="spellEnd"/>
            <w:r>
              <w:rPr>
                <w:sz w:val="18"/>
                <w:szCs w:val="18"/>
              </w:rPr>
              <w:t xml:space="preserve">. Масса тушки не менее 850г. С </w:t>
            </w:r>
            <w:proofErr w:type="gramStart"/>
            <w:r>
              <w:rPr>
                <w:sz w:val="18"/>
                <w:szCs w:val="18"/>
              </w:rPr>
              <w:t>температурой  хранения</w:t>
            </w:r>
            <w:proofErr w:type="gramEnd"/>
            <w:r>
              <w:rPr>
                <w:sz w:val="18"/>
                <w:szCs w:val="18"/>
              </w:rPr>
              <w:t xml:space="preserve"> от 0°С до +4°С включительно. Срок годности не более 5-и дней с даты изготовления. Упаковка – подложка и(или) полиэтиленовые пакеты, не должна быть нарушена.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необходима ветеринарная справка (формы №4) или копия ветеринарного свидетельства (форма №2 или3), которые хранить до окончания реализации, хранения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продукция мясоперерабатывающей промышленности 1511024 – 1511050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 растительные и животные масла и жиры1514000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молочные продукты1520000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5C40CA" w:rsidP="005C40CA">
            <w:p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питьевое пастеризованное, 1,0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1520111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3B07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ГОСТ </w:t>
            </w:r>
            <w:r>
              <w:rPr>
                <w:b/>
                <w:sz w:val="18"/>
                <w:szCs w:val="18"/>
              </w:rPr>
              <w:t>Р 52090-2003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31450-2013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Пастеризованное, нормализованное, из натурального молока, с массовой долей жира 3,2 %. В пакетах или коробках из комбинированного материала емкостью не более 1,0 л.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Творог классический нежирный и полужирный фасованный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1520201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 xml:space="preserve">ГОСТ Р 52096-2003 или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31453-</w:t>
            </w:r>
            <w:proofErr w:type="gramStart"/>
            <w:r>
              <w:rPr>
                <w:b/>
                <w:sz w:val="18"/>
                <w:szCs w:val="18"/>
              </w:rPr>
              <w:t>2013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 или</w:t>
            </w:r>
            <w:proofErr w:type="gramEnd"/>
            <w:r>
              <w:rPr>
                <w:sz w:val="18"/>
                <w:szCs w:val="18"/>
              </w:rPr>
              <w:t xml:space="preserve"> по техническим условиям.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Из натурального или нормализованного молока. Творог нежирный или классический, с массовой долей жира от 0,5% до 9% с кислотностью не более 150Т. После термической обработки. Фасовка массой нетто не более 0,5 кг.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1520162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9F4" w:rsidRDefault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Таможенного союза ТРТС 023/2011 утвержденный решением Таможенного союза от 09.12.2011 №882 и </w:t>
            </w:r>
            <w:r>
              <w:rPr>
                <w:b/>
                <w:sz w:val="18"/>
                <w:szCs w:val="18"/>
              </w:rPr>
              <w:t>ГОСТ Р 52092-2003</w:t>
            </w:r>
            <w:r>
              <w:rPr>
                <w:sz w:val="18"/>
                <w:szCs w:val="18"/>
              </w:rPr>
              <w:t xml:space="preserve">.или </w:t>
            </w:r>
            <w:r>
              <w:rPr>
                <w:b/>
                <w:sz w:val="18"/>
                <w:szCs w:val="18"/>
              </w:rPr>
              <w:t>ГОСТ 31452-2012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90Т*. В герметичной упаковке из пластмассы (кроме полистирола) или комбинированного материала массой нетто до 0,5кг.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только для использования при приготовлении блюд и кулинарных изделий с тепловой обработкой (кипячением.)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Молоко</w:t>
            </w:r>
            <w:proofErr w:type="gramEnd"/>
            <w:r>
              <w:rPr>
                <w:sz w:val="18"/>
                <w:szCs w:val="18"/>
              </w:rPr>
              <w:t xml:space="preserve"> сгущенное с сахаром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1520702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53436-2009 или ГОСТ 31688-2012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Массовая доля жира - не менее 8,5%.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Фасовка - металлическая банка массой нетто не более 380 гр.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Масло сливочное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1520501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C4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52969-2008 и (или) ГОСТ 32261-2013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Сорт высший, </w:t>
            </w:r>
            <w:proofErr w:type="gramStart"/>
            <w:r>
              <w:rPr>
                <w:sz w:val="18"/>
                <w:szCs w:val="18"/>
              </w:rPr>
              <w:t>сливочное,  «</w:t>
            </w:r>
            <w:proofErr w:type="gramEnd"/>
            <w:r>
              <w:rPr>
                <w:sz w:val="18"/>
                <w:szCs w:val="18"/>
              </w:rPr>
              <w:t xml:space="preserve">Крестьянское». С массовой долей жира не менее 72,5%, влаги - не более 25%. 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</w:t>
            </w:r>
            <w:proofErr w:type="spellStart"/>
            <w:r>
              <w:rPr>
                <w:sz w:val="18"/>
                <w:szCs w:val="18"/>
              </w:rPr>
              <w:t>ароматизаторов</w:t>
            </w:r>
            <w:proofErr w:type="spellEnd"/>
            <w:r>
              <w:rPr>
                <w:sz w:val="18"/>
                <w:szCs w:val="18"/>
              </w:rPr>
              <w:t xml:space="preserve">; содержание </w:t>
            </w:r>
            <w:proofErr w:type="gramStart"/>
            <w:r>
              <w:rPr>
                <w:sz w:val="18"/>
                <w:szCs w:val="18"/>
              </w:rPr>
              <w:t>транс-изомеров</w:t>
            </w:r>
            <w:proofErr w:type="gramEnd"/>
            <w:r>
              <w:rPr>
                <w:sz w:val="18"/>
                <w:szCs w:val="18"/>
              </w:rPr>
              <w:t xml:space="preserve"> жирных кислот – не допускается. Фасовка - пачка массой нетто не более 0,2 кг.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Сыр твёрдый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1520524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3B074F" w:rsidP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 w:rsidR="00737D1E">
              <w:rPr>
                <w:sz w:val="18"/>
                <w:szCs w:val="18"/>
              </w:rPr>
              <w:t>43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52972-2008 или ГОСТ 32260-2013.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Российский или Голландский. Сорт высший. Произведён из молока, без добавления немолочных компонентов. С массовой долей жира не более 50±1,6 %, влаги – не более 43 %, соли – от 1,3 до 1,8 %. Возраст сыра – не менее 60 суток. Покрыт парафиновыми, полимерными, комбинированными составами или полимерными плёнками.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 овощи и продукты переработки 0112000 1513010 (кроме 1513110) 1513020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C40CA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Овощи свежие урожая 2022</w:t>
            </w:r>
            <w:r w:rsidR="00A86CD9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 w:rsidP="005C40C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Картофель свежий продовольственный (клубни)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0112112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ГОСТ Р 51808-2013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ниже 1 класса качества. Мытый или очищенный от земли сухим способом. Клубни целые, чистые, здоровые, без излишней внешней влажности, </w:t>
            </w:r>
            <w:proofErr w:type="spellStart"/>
            <w:r>
              <w:rPr>
                <w:sz w:val="18"/>
                <w:szCs w:val="18"/>
              </w:rPr>
              <w:t>непроросшие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неувядшие</w:t>
            </w:r>
            <w:proofErr w:type="spellEnd"/>
            <w:r>
              <w:rPr>
                <w:sz w:val="18"/>
                <w:szCs w:val="18"/>
              </w:rPr>
              <w:t>. Клубни зрелые, с плотной кожурой, без повреждений сельскохозяйственными вредителями и болезнями, без механических повреждений.  Размер клубней по наибольшему поперечному диаметру: округло-овальной формы – не менее 60 мм, удлинённой формы – не менее 60 мм</w:t>
            </w:r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 столовая свежая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0112250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32284-2013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корнеплода. Размер корнеплодов по наибольшему поперечному диаметру, см. или по массе, г.: 2,0-6,0 (75,0-275,0), по длине не менее 13см.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белокочанная свежая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737D1E" w:rsidRDefault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51809-2001</w:t>
            </w:r>
            <w:r>
              <w:rPr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Первого класса качества. Кочаны свежие, целые, здоровые, чистые, вполне сформировавшиеся, </w:t>
            </w:r>
            <w:proofErr w:type="spellStart"/>
            <w:r>
              <w:rPr>
                <w:sz w:val="18"/>
                <w:szCs w:val="18"/>
              </w:rPr>
              <w:t>непроросшие</w:t>
            </w:r>
            <w:proofErr w:type="spellEnd"/>
            <w:r>
              <w:rPr>
                <w:sz w:val="18"/>
                <w:szCs w:val="18"/>
              </w:rPr>
              <w:t>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 Кочаны зачищены до плотно облегающих зелёных или белых листьев. Масса зачищенного кочана не менее 1,2кг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Свекла столовая свежая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0112240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B59F4" w:rsidP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37D1E">
              <w:rPr>
                <w:sz w:val="18"/>
                <w:szCs w:val="18"/>
              </w:rPr>
              <w:t>20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32285-2013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побитые. мякоть сочная, тёмно-красная. Размер корнеплодов по наибольшему диаметру 6,0-10,0см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Лук репчатый свежий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0112411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51783-2001</w:t>
            </w:r>
            <w:r>
              <w:rPr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 Размер луковицы по наибольшему поперечному диаметру не менее 40мм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Икра </w:t>
            </w:r>
            <w:proofErr w:type="gramStart"/>
            <w:r>
              <w:rPr>
                <w:sz w:val="18"/>
                <w:szCs w:val="18"/>
              </w:rPr>
              <w:t>овощная ,</w:t>
            </w:r>
            <w:proofErr w:type="gramEnd"/>
            <w:r>
              <w:rPr>
                <w:sz w:val="18"/>
                <w:szCs w:val="18"/>
              </w:rPr>
              <w:t xml:space="preserve"> 0,5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1549394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ГОСТ Р 51926-2002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кабачков. Однородная, из вареных (не жареных)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</w:t>
            </w:r>
            <w:r>
              <w:rPr>
                <w:sz w:val="18"/>
                <w:szCs w:val="18"/>
              </w:rPr>
              <w:lastRenderedPageBreak/>
              <w:t>менее 19%. Содержание поваренной соли не более 0,6 %. В том числе стерилизованная.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Фасовка массой нетто не более 0,6кг.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25. фрукты, орехи, культуры для производства напитков и пряностей 0113000, 1513110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spacing w:before="100" w:after="100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737D1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Яблоки </w:t>
            </w:r>
            <w:r w:rsidR="00A86CD9">
              <w:rPr>
                <w:sz w:val="18"/>
                <w:szCs w:val="18"/>
              </w:rPr>
              <w:t>свежие ранних сортов созревания</w:t>
            </w:r>
            <w:r w:rsidR="00A86CD9"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0113110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737D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Первого сорта качества. Степень зрелости – потребительская. Плоды целые, чистые, вполне </w:t>
            </w:r>
            <w:proofErr w:type="spellStart"/>
            <w:r>
              <w:rPr>
                <w:sz w:val="18"/>
                <w:szCs w:val="18"/>
              </w:rPr>
              <w:t>развившиеся</w:t>
            </w:r>
            <w:proofErr w:type="spellEnd"/>
            <w:r>
              <w:rPr>
                <w:sz w:val="18"/>
                <w:szCs w:val="18"/>
              </w:rPr>
              <w:t>, без излишней внешней влажности, без постороннего запаха и привкуса. Плоды по форме и окраске соответствующие данному помологическому сорту, без повреждений вредителями и болезнями, с плодоножкой или без неё, но без повреждений кожицы плода. Перезревшие плоды не допускаются. Размер плода по наибольшему поперечному диаметру не менее 55 мм.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 безалкогольные напитки, соки фруктовые и овощные 1554000,1513230,1513420,1513430,1513411,1513480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 прочие продукты питания, не вошедшие в другие группировки 1542000, 1543000, 1544000, 1549000, 9411010, 1513030, (кроме 1513230), 1513040, 1513050, (кроме1513420, 1513430, 1513411), 1513060, (кроме 1513480), 1513070, 1513080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0CA" w:rsidTr="005C40CA">
        <w:trPr>
          <w:gridAfter w:val="10"/>
          <w:wAfter w:w="11876" w:type="dxa"/>
          <w:jc w:val="center"/>
        </w:trPr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CA" w:rsidRDefault="005C40C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черный байховый, 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0113612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C4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1938-90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32573-2013</w:t>
            </w:r>
            <w:r>
              <w:rPr>
                <w:sz w:val="18"/>
                <w:szCs w:val="18"/>
              </w:rPr>
              <w:t xml:space="preserve"> по техническим условиям.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Среднелистовой, крупнолистовой</w:t>
            </w:r>
            <w:r>
              <w:rPr>
                <w:sz w:val="18"/>
                <w:szCs w:val="18"/>
              </w:rPr>
              <w:t xml:space="preserve">. Чай имеет нежный аромат, приятный с терпкостью вкус, настой яркий, прозрачный, цвет однородный коричнево-красный, внешний вид ровный, однородный, скрученный. Массовая доля водорастворимых </w:t>
            </w:r>
            <w:proofErr w:type="spellStart"/>
            <w:r>
              <w:rPr>
                <w:sz w:val="18"/>
                <w:szCs w:val="18"/>
              </w:rPr>
              <w:t>эстрактивных</w:t>
            </w:r>
            <w:proofErr w:type="spellEnd"/>
            <w:r>
              <w:rPr>
                <w:sz w:val="18"/>
                <w:szCs w:val="18"/>
              </w:rPr>
              <w:t xml:space="preserve"> веществ не менее 28%. С подтвержденным минимальным содержанием кофеина. Весовой и фасованный в пачках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Ягоды протёртые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1513465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ГОСТ Р 54681-2011</w:t>
            </w:r>
            <w:r>
              <w:rPr>
                <w:sz w:val="18"/>
                <w:szCs w:val="18"/>
              </w:rPr>
              <w:t xml:space="preserve">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Ягоды, протёртые с сахаром. Однородная протёртая масса ягод </w:t>
            </w:r>
            <w:r>
              <w:rPr>
                <w:b/>
                <w:bCs/>
                <w:sz w:val="18"/>
                <w:szCs w:val="18"/>
                <w:u w:val="single"/>
              </w:rPr>
              <w:t>без косточек</w:t>
            </w:r>
            <w:r>
              <w:rPr>
                <w:sz w:val="18"/>
                <w:szCs w:val="18"/>
              </w:rPr>
              <w:t>, остатков семенных гнёзд и плодоножек, растекающаяся на горизонтальной поверхности. Фасовка массой нетто не более 1,0кг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  <w:shd w:val="clear" w:color="auto" w:fill="FFFF00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Напиток </w:t>
            </w:r>
            <w:proofErr w:type="gramStart"/>
            <w:r>
              <w:rPr>
                <w:sz w:val="18"/>
                <w:szCs w:val="18"/>
              </w:rPr>
              <w:t>кофейный ,</w:t>
            </w:r>
            <w:proofErr w:type="gramEnd"/>
            <w:r>
              <w:rPr>
                <w:sz w:val="18"/>
                <w:szCs w:val="18"/>
              </w:rPr>
              <w:t xml:space="preserve"> 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1549221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50364-92</w:t>
            </w:r>
            <w:r>
              <w:rPr>
                <w:sz w:val="18"/>
                <w:szCs w:val="18"/>
              </w:rPr>
              <w:t xml:space="preserve"> или по техническим условиям.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Злаковый, быстрорастворимый. Порошкообразной консистенции, без комков.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8"/>
                <w:szCs w:val="18"/>
              </w:rPr>
              <w:t>Без содержания кофе, кофеина и других тонизирующих веществ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Компотная смесь, 1,0-10,0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1513565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737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bookmarkStart w:id="0" w:name="_GoBack"/>
            <w:bookmarkEnd w:id="0"/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ГОСТ 51074 – 2003 (или) </w:t>
            </w:r>
            <w:proofErr w:type="gramStart"/>
            <w:r>
              <w:rPr>
                <w:b/>
                <w:sz w:val="18"/>
                <w:szCs w:val="18"/>
              </w:rPr>
              <w:t>ГОСТ  28502</w:t>
            </w:r>
            <w:proofErr w:type="gramEnd"/>
            <w:r>
              <w:rPr>
                <w:b/>
                <w:sz w:val="18"/>
                <w:szCs w:val="18"/>
              </w:rPr>
              <w:t>-90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Смесь не менее, чем из 5 компонентов.  Заводская обработка.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Фрукты </w:t>
            </w:r>
            <w:r>
              <w:rPr>
                <w:sz w:val="18"/>
                <w:szCs w:val="18"/>
                <w:u w:val="single"/>
              </w:rPr>
              <w:t>урожая 2015 или 2016г</w:t>
            </w:r>
            <w:r>
              <w:rPr>
                <w:sz w:val="18"/>
                <w:szCs w:val="18"/>
              </w:rPr>
              <w:t>., необработанные (</w:t>
            </w:r>
            <w:proofErr w:type="spellStart"/>
            <w:r>
              <w:rPr>
                <w:sz w:val="18"/>
                <w:szCs w:val="18"/>
              </w:rPr>
              <w:t>несульфитированные</w:t>
            </w:r>
            <w:proofErr w:type="spellEnd"/>
            <w:r>
              <w:rPr>
                <w:sz w:val="18"/>
                <w:szCs w:val="18"/>
              </w:rPr>
              <w:t xml:space="preserve">) или обработанные (сернистым ангидридом). </w:t>
            </w:r>
            <w:proofErr w:type="gramStart"/>
            <w:r>
              <w:rPr>
                <w:sz w:val="18"/>
                <w:szCs w:val="18"/>
              </w:rPr>
              <w:t>Упаковка  массой</w:t>
            </w:r>
            <w:proofErr w:type="gramEnd"/>
            <w:r>
              <w:rPr>
                <w:sz w:val="18"/>
                <w:szCs w:val="18"/>
              </w:rPr>
              <w:t xml:space="preserve"> нетто не более 10кг. 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только для приготовления блюд с тепловой обработкой (компотов)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A86CD9" w:rsidRDefault="00A86CD9" w:rsidP="00A86CD9">
      <w:pPr>
        <w:jc w:val="both"/>
        <w:rPr>
          <w:sz w:val="18"/>
          <w:szCs w:val="18"/>
          <w:u w:val="single"/>
        </w:rPr>
      </w:pPr>
    </w:p>
    <w:p w:rsidR="005C40CA" w:rsidRDefault="005C40CA" w:rsidP="00A86CD9">
      <w:pPr>
        <w:jc w:val="both"/>
        <w:rPr>
          <w:b/>
          <w:sz w:val="20"/>
          <w:szCs w:val="20"/>
          <w:u w:val="single"/>
        </w:rPr>
      </w:pPr>
    </w:p>
    <w:p w:rsidR="00A86CD9" w:rsidRDefault="00A86CD9" w:rsidP="00A86CD9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Примечание:</w:t>
      </w:r>
    </w:p>
    <w:p w:rsidR="00A86CD9" w:rsidRDefault="00A86CD9" w:rsidP="00A86CD9">
      <w:pPr>
        <w:jc w:val="both"/>
        <w:rPr>
          <w:sz w:val="20"/>
          <w:szCs w:val="20"/>
          <w:u w:val="single"/>
        </w:rPr>
      </w:pPr>
    </w:p>
    <w:p w:rsidR="00A86CD9" w:rsidRDefault="00A86CD9" w:rsidP="00A86CD9">
      <w:pPr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В едином перечне продукции, подлежащей обязательной сертификации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продукция мясной и птицеперерабатывающей промышленности (включая яйцепродукты)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отсутствует,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следовательно, </w:t>
      </w:r>
    </w:p>
    <w:p w:rsidR="00A86CD9" w:rsidRDefault="00A86CD9" w:rsidP="00A86CD9">
      <w:pPr>
        <w:jc w:val="both"/>
        <w:rPr>
          <w:rFonts w:ascii="Arial" w:hAnsi="Arial" w:cs="Arial"/>
          <w:sz w:val="16"/>
          <w:szCs w:val="16"/>
          <w:u w:val="single"/>
          <w:shd w:val="clear" w:color="auto" w:fill="FFFFFF"/>
        </w:rPr>
      </w:pPr>
      <w:r>
        <w:rPr>
          <w:rFonts w:ascii="Arial" w:hAnsi="Arial" w:cs="Arial"/>
          <w:sz w:val="16"/>
          <w:szCs w:val="16"/>
          <w:u w:val="single"/>
          <w:shd w:val="clear" w:color="auto" w:fill="FFFFFF"/>
        </w:rPr>
        <w:t>требовать от поставщика сертификат соответствия покупатель не вправе.</w:t>
      </w:r>
    </w:p>
    <w:p w:rsidR="00A86CD9" w:rsidRDefault="00A86CD9" w:rsidP="00A86CD9">
      <w:pPr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     Из единого перечня продукции, подтверждение соответствия которой осуществляется в форме принятия декларации о соответствии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продукция мясной и птицеперерабатывающей промышленности (включая яйцепродукты) исключена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Постановлением Правительства РФ от 02.10.2014 N 1009, следовательно, </w:t>
      </w:r>
      <w:r>
        <w:rPr>
          <w:rFonts w:ascii="Arial" w:hAnsi="Arial" w:cs="Arial"/>
          <w:sz w:val="16"/>
          <w:szCs w:val="16"/>
          <w:u w:val="single"/>
          <w:shd w:val="clear" w:color="auto" w:fill="FFFFFF"/>
        </w:rPr>
        <w:t>требовать от поставщика декларацию о соответствии покупатель не вправе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>.</w:t>
      </w:r>
    </w:p>
    <w:p w:rsidR="00A86CD9" w:rsidRDefault="00A86CD9" w:rsidP="00A86CD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а) Отгрузка продуктов питания на склад Заказчика осуществляется силами Поставщика, либо силами третьих лиц, но за счет Поставщика.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в) Указанные цены не распространяются на продукты питания, по которым состоялись аукционы, запросы котировок на поставку продуктов питания в текущем квартале. Эти продукты закупаются по ценам, сложившимся в ходе торгов, запросов котировок и указанным в контрактах (договорах).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г)  На</w:t>
      </w:r>
      <w:proofErr w:type="gramEnd"/>
      <w:r>
        <w:rPr>
          <w:sz w:val="18"/>
          <w:szCs w:val="18"/>
        </w:rPr>
        <w:t xml:space="preserve"> каждой упаковочной единице товара должна быть этикетка или оформленный установленным порядком ярлык-вкладыш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е) 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1.      Пищевые продукты не должны содержать химические консерванты –</w:t>
      </w:r>
      <w:proofErr w:type="spellStart"/>
      <w:r>
        <w:rPr>
          <w:i/>
          <w:iCs/>
          <w:sz w:val="18"/>
          <w:szCs w:val="18"/>
        </w:rPr>
        <w:t>бензоат</w:t>
      </w:r>
      <w:proofErr w:type="spellEnd"/>
      <w:r>
        <w:rPr>
          <w:i/>
          <w:iCs/>
          <w:sz w:val="18"/>
          <w:szCs w:val="18"/>
        </w:rPr>
        <w:t xml:space="preserve"> натрия, сернистый ангидрид и другие (пищевые добавки с цифровыми кодами INS Е200-Е266 и Е280-Е283).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2.     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</w:t>
      </w:r>
      <w:proofErr w:type="spellStart"/>
      <w:r>
        <w:rPr>
          <w:i/>
          <w:iCs/>
          <w:sz w:val="18"/>
          <w:szCs w:val="18"/>
        </w:rPr>
        <w:t>каротиноиды</w:t>
      </w:r>
      <w:proofErr w:type="spellEnd"/>
      <w:r>
        <w:rPr>
          <w:i/>
          <w:iCs/>
          <w:sz w:val="18"/>
          <w:szCs w:val="18"/>
        </w:rPr>
        <w:t xml:space="preserve">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</w:t>
      </w:r>
      <w:proofErr w:type="spellStart"/>
      <w:r>
        <w:rPr>
          <w:i/>
          <w:iCs/>
          <w:sz w:val="18"/>
          <w:szCs w:val="18"/>
        </w:rPr>
        <w:t>т.ч</w:t>
      </w:r>
      <w:proofErr w:type="spellEnd"/>
      <w:r>
        <w:rPr>
          <w:i/>
          <w:iCs/>
          <w:sz w:val="18"/>
          <w:szCs w:val="18"/>
        </w:rPr>
        <w:t>. с кодами INS Е-140, Е-160-163).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3.     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4.      Содержание нитритов (Е250) допускается только в колбасных изделиях и ограничивается в пределах не более 30 мг/кг.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5.      Пищевые продукты не должны содержать внесенные в качестве пищевой добавки фосфаты или(и) фосфорные кислоты.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6.      В качестве разрыхлителя допускается только питьевая сода (гидрокарбонат натрия).</w:t>
      </w:r>
    </w:p>
    <w:p w:rsidR="00A86CD9" w:rsidRDefault="00A86CD9" w:rsidP="00A86CD9">
      <w:pPr>
        <w:numPr>
          <w:ilvl w:val="0"/>
          <w:numId w:val="2"/>
        </w:numPr>
        <w:tabs>
          <w:tab w:val="left" w:pos="0"/>
        </w:tabs>
        <w:ind w:left="0"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</w:t>
      </w:r>
      <w:proofErr w:type="gramStart"/>
      <w:r>
        <w:rPr>
          <w:i/>
          <w:iCs/>
          <w:sz w:val="18"/>
          <w:szCs w:val="18"/>
        </w:rPr>
        <w:t xml:space="preserve">обогащенная  </w:t>
      </w:r>
      <w:proofErr w:type="spellStart"/>
      <w:r>
        <w:rPr>
          <w:i/>
          <w:iCs/>
          <w:sz w:val="18"/>
          <w:szCs w:val="18"/>
        </w:rPr>
        <w:t>йодатом</w:t>
      </w:r>
      <w:proofErr w:type="spellEnd"/>
      <w:proofErr w:type="gramEnd"/>
      <w:r>
        <w:rPr>
          <w:i/>
          <w:iCs/>
          <w:sz w:val="18"/>
          <w:szCs w:val="18"/>
        </w:rPr>
        <w:t xml:space="preserve"> калия (KIO3).</w:t>
      </w:r>
    </w:p>
    <w:p w:rsidR="00A86CD9" w:rsidRDefault="00A86CD9" w:rsidP="00A86CD9">
      <w:pPr>
        <w:numPr>
          <w:ilvl w:val="0"/>
          <w:numId w:val="2"/>
        </w:numPr>
        <w:tabs>
          <w:tab w:val="left" w:pos="0"/>
        </w:tabs>
        <w:ind w:left="0"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</w:t>
      </w:r>
      <w:bookmarkStart w:id="1" w:name="l201"/>
      <w:bookmarkEnd w:id="1"/>
      <w:r>
        <w:rPr>
          <w:i/>
          <w:iCs/>
          <w:sz w:val="18"/>
          <w:szCs w:val="18"/>
        </w:rPr>
        <w:t>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B442D8" w:rsidRDefault="00737D1E"/>
    <w:sectPr w:rsidR="00B442D8" w:rsidSect="00A86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D9"/>
    <w:rsid w:val="003B074F"/>
    <w:rsid w:val="005C40CA"/>
    <w:rsid w:val="005D6969"/>
    <w:rsid w:val="00737D1E"/>
    <w:rsid w:val="00791C7A"/>
    <w:rsid w:val="00A86CD9"/>
    <w:rsid w:val="00AD428E"/>
    <w:rsid w:val="00F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DB6F20-41D8-4EA2-B7BD-7EF50215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D9"/>
    <w:pPr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86CD9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A86CD9"/>
    <w:rPr>
      <w:rFonts w:ascii="Arial" w:eastAsia="Arial Unicode MS" w:hAnsi="Arial" w:cs="Arial"/>
      <w:kern w:val="2"/>
      <w:lang w:eastAsia="hi-IN" w:bidi="hi-IN"/>
    </w:rPr>
  </w:style>
  <w:style w:type="paragraph" w:customStyle="1" w:styleId="ConsPlusNormal0">
    <w:name w:val="ConsPlusNormal"/>
    <w:link w:val="ConsPlusNormal"/>
    <w:rsid w:val="00A86CD9"/>
    <w:pPr>
      <w:suppressAutoHyphens/>
      <w:spacing w:after="0" w:line="240" w:lineRule="auto"/>
      <w:ind w:firstLine="720"/>
    </w:pPr>
    <w:rPr>
      <w:rFonts w:ascii="Arial" w:eastAsia="Arial Unicode MS" w:hAnsi="Arial" w:cs="Arial"/>
      <w:kern w:val="2"/>
      <w:lang w:eastAsia="hi-IN" w:bidi="hi-IN"/>
    </w:rPr>
  </w:style>
  <w:style w:type="character" w:customStyle="1" w:styleId="apple-converted-space">
    <w:name w:val="apple-converted-space"/>
    <w:basedOn w:val="a0"/>
    <w:rsid w:val="00A8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PRZ1-DC8</dc:creator>
  <cp:lastModifiedBy>Учетная запись Майкрософт</cp:lastModifiedBy>
  <cp:revision>3</cp:revision>
  <dcterms:created xsi:type="dcterms:W3CDTF">2023-06-20T11:11:00Z</dcterms:created>
  <dcterms:modified xsi:type="dcterms:W3CDTF">2023-06-20T11:11:00Z</dcterms:modified>
</cp:coreProperties>
</file>